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4124"/>
        <w:gridCol w:w="1134"/>
        <w:gridCol w:w="1809"/>
        <w:gridCol w:w="1808"/>
      </w:tblGrid>
      <w:tr w:rsidR="005B72C5" w:rsidTr="005B72C5">
        <w:trPr>
          <w:trHeight w:val="420"/>
        </w:trPr>
        <w:tc>
          <w:tcPr>
            <w:tcW w:w="9571" w:type="dxa"/>
            <w:gridSpan w:val="5"/>
            <w:shd w:val="clear" w:color="auto" w:fill="33CCFF"/>
          </w:tcPr>
          <w:p w:rsidR="005B72C5" w:rsidRPr="005B72C5" w:rsidRDefault="005B72C5" w:rsidP="00D65B6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 - техническое обеспечение </w:t>
            </w:r>
          </w:p>
          <w:p w:rsidR="005B72C5" w:rsidRPr="005B72C5" w:rsidRDefault="005B72C5" w:rsidP="00D65B6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комбинированного вида №15»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технологическим оборудованием, всего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до 2010г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2010г-2011г.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Печь электрическая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Эл.мясорубка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Эл.котёл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Эл.сковорода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Измельчитель овощей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11шт.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Холодильная витрина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Приточно-вытяжная вентиляция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2шт./22750ру</w:t>
            </w: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Эл.котёл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Эл.утюг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1шт./2000руб.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Эл.швейная машина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Эл.чайник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1шт./6500руб.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2шт./12000руб.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Эл.синтезатор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Масляный радиатор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электроконвектор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Калорифер «Корнет»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Муз. центр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1шт./6000руб.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Кроме того, закуплено новое технологическое оборудование и материалы.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сенсорной комнаты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86597руб.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инвентарь и оборудование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40235руб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 игровая мебель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173357руб.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167850руб.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Посуда (тазы, кастрюли, вёдра, тарелки …)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15000руб.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27990руб.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Мягкий инвентарь (подушки, постельное, полотенце, покрывало…)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90740руб.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игры, дидактический материал, методическая литература 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105350руб.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250246,88руб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b/>
                <w:sz w:val="24"/>
                <w:szCs w:val="24"/>
              </w:rPr>
              <w:t>Отремонтированы частично или полностью помещения ДОУ.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Произведён ремонт помещения для новой группы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241999руб.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Краска, шпатлёвка …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25075руб.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38475руб.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работы </w:t>
            </w:r>
          </w:p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- замена и установка светильников.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32800руб.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87199руб,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140072руб.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257420,05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Замена пожарных кранов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37450руб.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24" w:type="dxa"/>
            <w:shd w:val="clear" w:color="auto" w:fill="CCE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Замена окон, входной группы, дверей, крыши …</w:t>
            </w:r>
          </w:p>
        </w:tc>
        <w:tc>
          <w:tcPr>
            <w:tcW w:w="1134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413000руб.</w:t>
            </w:r>
          </w:p>
        </w:tc>
        <w:tc>
          <w:tcPr>
            <w:tcW w:w="1808" w:type="dxa"/>
            <w:shd w:val="clear" w:color="auto" w:fill="FFCC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117281,97</w:t>
            </w:r>
          </w:p>
        </w:tc>
      </w:tr>
      <w:tr w:rsidR="005B72C5" w:rsidTr="005B72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96" w:type="dxa"/>
            <w:shd w:val="clear" w:color="auto" w:fill="9999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9999FF"/>
          </w:tcPr>
          <w:p w:rsidR="005B72C5" w:rsidRPr="005B72C5" w:rsidRDefault="005B72C5" w:rsidP="005B7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9999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9999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1057951 руб.</w:t>
            </w:r>
          </w:p>
        </w:tc>
        <w:tc>
          <w:tcPr>
            <w:tcW w:w="1808" w:type="dxa"/>
            <w:shd w:val="clear" w:color="auto" w:fill="9999FF"/>
          </w:tcPr>
          <w:p w:rsidR="005B72C5" w:rsidRPr="005B72C5" w:rsidRDefault="005B72C5" w:rsidP="00D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5">
              <w:rPr>
                <w:rFonts w:ascii="Times New Roman" w:hAnsi="Times New Roman" w:cs="Times New Roman"/>
                <w:sz w:val="24"/>
                <w:szCs w:val="24"/>
              </w:rPr>
              <w:t>1339436,90 руб.</w:t>
            </w:r>
          </w:p>
        </w:tc>
      </w:tr>
    </w:tbl>
    <w:p w:rsidR="00FB6B14" w:rsidRDefault="00FB6B14"/>
    <w:sectPr w:rsidR="00FB6B14" w:rsidSect="005B72C5">
      <w:headerReference w:type="default" r:id="rId6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18" w:rsidRDefault="00CD0218" w:rsidP="005B72C5">
      <w:pPr>
        <w:spacing w:after="0" w:line="240" w:lineRule="auto"/>
      </w:pPr>
      <w:r>
        <w:separator/>
      </w:r>
    </w:p>
  </w:endnote>
  <w:endnote w:type="continuationSeparator" w:id="1">
    <w:p w:rsidR="00CD0218" w:rsidRDefault="00CD0218" w:rsidP="005B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18" w:rsidRDefault="00CD0218" w:rsidP="005B72C5">
      <w:pPr>
        <w:spacing w:after="0" w:line="240" w:lineRule="auto"/>
      </w:pPr>
      <w:r>
        <w:separator/>
      </w:r>
    </w:p>
  </w:footnote>
  <w:footnote w:type="continuationSeparator" w:id="1">
    <w:p w:rsidR="00CD0218" w:rsidRDefault="00CD0218" w:rsidP="005B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C5" w:rsidRPr="005B72C5" w:rsidRDefault="005B72C5" w:rsidP="005B72C5">
    <w:pPr>
      <w:pStyle w:val="a4"/>
      <w:jc w:val="right"/>
      <w:rPr>
        <w:rFonts w:ascii="Times New Roman" w:hAnsi="Times New Roman" w:cs="Times New Roman"/>
        <w:b/>
        <w:i/>
        <w:sz w:val="24"/>
      </w:rPr>
    </w:pPr>
    <w:r w:rsidRPr="005B72C5">
      <w:rPr>
        <w:rFonts w:ascii="Times New Roman" w:hAnsi="Times New Roman" w:cs="Times New Roman"/>
        <w:b/>
        <w:i/>
        <w:sz w:val="24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C5"/>
    <w:rsid w:val="005B72C5"/>
    <w:rsid w:val="00CD0218"/>
    <w:rsid w:val="00F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2C5"/>
  </w:style>
  <w:style w:type="paragraph" w:styleId="a6">
    <w:name w:val="footer"/>
    <w:basedOn w:val="a"/>
    <w:link w:val="a7"/>
    <w:uiPriority w:val="99"/>
    <w:semiHidden/>
    <w:unhideWhenUsed/>
    <w:rsid w:val="005B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2013-02-13T00:56:00Z</cp:lastPrinted>
  <dcterms:created xsi:type="dcterms:W3CDTF">2013-02-13T00:49:00Z</dcterms:created>
  <dcterms:modified xsi:type="dcterms:W3CDTF">2013-02-13T00:58:00Z</dcterms:modified>
</cp:coreProperties>
</file>